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FEEF7B" w14:textId="77777777" w:rsidR="00DB75F9" w:rsidRPr="00DB75F9" w:rsidRDefault="00DB75F9" w:rsidP="00CB290E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1"/>
        <w:rPr>
          <w:rFonts w:ascii="Calibri" w:eastAsia="Times New Roman" w:hAnsi="Calibri" w:cs="Times New Roman"/>
          <w:b/>
          <w:bCs/>
          <w:color w:val="FF0000"/>
          <w:sz w:val="26"/>
          <w:szCs w:val="26"/>
          <w:lang w:eastAsia="ru-RU"/>
        </w:rPr>
      </w:pPr>
      <w:r w:rsidRPr="00DB75F9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Памятка для родителей</w:t>
      </w:r>
    </w:p>
    <w:p w14:paraId="0F361F46" w14:textId="40648A5E" w:rsidR="00DB75F9" w:rsidRPr="00DB75F9" w:rsidRDefault="00DB75F9" w:rsidP="00CB290E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1"/>
        <w:rPr>
          <w:rFonts w:ascii="Calibri" w:eastAsia="Times New Roman" w:hAnsi="Calibri" w:cs="Times New Roman"/>
          <w:b/>
          <w:bCs/>
          <w:color w:val="FF0000"/>
          <w:sz w:val="26"/>
          <w:szCs w:val="26"/>
          <w:lang w:eastAsia="ru-RU"/>
        </w:rPr>
      </w:pPr>
      <w:r w:rsidRPr="00DB75F9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"Безопасность на железной дороге"</w:t>
      </w:r>
    </w:p>
    <w:p w14:paraId="2A5A6EE3" w14:textId="6C1D0B04" w:rsidR="00DB75F9" w:rsidRPr="00DB75F9" w:rsidRDefault="00DB75F9" w:rsidP="00CB290E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1"/>
        <w:rPr>
          <w:rFonts w:ascii="Calibri" w:eastAsia="Times New Roman" w:hAnsi="Calibri" w:cs="Times New Roman"/>
          <w:b/>
          <w:bCs/>
          <w:color w:val="FF0000"/>
          <w:sz w:val="26"/>
          <w:szCs w:val="26"/>
          <w:lang w:eastAsia="ru-RU"/>
        </w:rPr>
      </w:pPr>
      <w:r w:rsidRPr="00DB75F9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Профилактика детского травматизма на железной дороге</w:t>
      </w:r>
    </w:p>
    <w:p w14:paraId="6A5CC59E" w14:textId="313C949C" w:rsidR="00DB75F9" w:rsidRPr="00DB75F9" w:rsidRDefault="00DB75F9" w:rsidP="00CB290E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1"/>
        <w:rPr>
          <w:rFonts w:ascii="Calibri" w:eastAsia="Times New Roman" w:hAnsi="Calibri" w:cs="Times New Roman"/>
          <w:b/>
          <w:bCs/>
          <w:color w:val="2E75B5"/>
          <w:sz w:val="26"/>
          <w:szCs w:val="26"/>
          <w:lang w:eastAsia="ru-RU"/>
        </w:rPr>
      </w:pPr>
    </w:p>
    <w:p w14:paraId="04161F5C" w14:textId="77777777" w:rsidR="00DB75F9" w:rsidRPr="00DB75F9" w:rsidRDefault="00DB75F9" w:rsidP="00CB290E">
      <w:pPr>
        <w:pBdr>
          <w:bottom w:val="single" w:sz="6" w:space="0" w:color="D6DDB9"/>
        </w:pBdr>
        <w:shd w:val="clear" w:color="auto" w:fill="FFFFFF"/>
        <w:spacing w:after="0" w:line="240" w:lineRule="auto"/>
        <w:jc w:val="both"/>
        <w:outlineLvl w:val="1"/>
        <w:rPr>
          <w:rFonts w:ascii="Calibri" w:eastAsia="Times New Roman" w:hAnsi="Calibri" w:cs="Times New Roman"/>
          <w:b/>
          <w:bCs/>
          <w:color w:val="7030A0"/>
          <w:sz w:val="26"/>
          <w:szCs w:val="26"/>
          <w:lang w:eastAsia="ru-RU"/>
        </w:rPr>
      </w:pPr>
      <w:r w:rsidRPr="00DB75F9">
        <w:rPr>
          <w:rFonts w:ascii="Times New Roman" w:eastAsia="Times New Roman" w:hAnsi="Times New Roman" w:cs="Times New Roman"/>
          <w:b/>
          <w:bCs/>
          <w:i/>
          <w:iCs/>
          <w:color w:val="7030A0"/>
          <w:sz w:val="26"/>
          <w:szCs w:val="26"/>
          <w:lang w:eastAsia="ru-RU"/>
        </w:rPr>
        <w:t>Железная дорога – это зона повышенной опасности. Но есть люди, которые, глядя на плакаты, пропагандирующие Правила безопасности граждан при нахождении в зоне повышенной опасности, все равно продолжают их нарушать. Но больше всего поражает то, что так поступают взрослые, которые подают пример своим детям и внукам, забывая, что, в конечном счете, они рискуют жизнью.</w:t>
      </w:r>
    </w:p>
    <w:p w14:paraId="5FBDC18B" w14:textId="2EFA3A4E" w:rsidR="00DB75F9" w:rsidRPr="00DB75F9" w:rsidRDefault="00CB290E" w:rsidP="00CB290E">
      <w:pPr>
        <w:pBdr>
          <w:bottom w:val="single" w:sz="6" w:space="0" w:color="D6DDB9"/>
        </w:pBdr>
        <w:shd w:val="clear" w:color="auto" w:fill="FFFFFF"/>
        <w:spacing w:after="0" w:line="240" w:lineRule="auto"/>
        <w:jc w:val="both"/>
        <w:outlineLvl w:val="1"/>
        <w:rPr>
          <w:rFonts w:ascii="Calibri" w:eastAsia="Times New Roman" w:hAnsi="Calibri" w:cs="Times New Roman"/>
          <w:b/>
          <w:bCs/>
          <w:color w:val="2E75B5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</w:t>
      </w:r>
      <w:r w:rsidR="00DB75F9" w:rsidRPr="00DB75F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Нередки случаи травматизма людей, идущих вдоль железнодорожных путей или в колее. Движущийся поезд остановить непросто. Его тормозной путь в зависимости от веса, профиля пути в среднем составляет около тысячи</w:t>
      </w:r>
    </w:p>
    <w:p w14:paraId="0DB6E962" w14:textId="65F5AFDB" w:rsidR="00DB75F9" w:rsidRPr="00DB75F9" w:rsidRDefault="00DB75F9" w:rsidP="00CB290E">
      <w:pPr>
        <w:pBdr>
          <w:bottom w:val="single" w:sz="6" w:space="0" w:color="D6DDB9"/>
        </w:pBdr>
        <w:shd w:val="clear" w:color="auto" w:fill="FFFFFF"/>
        <w:spacing w:after="0" w:line="240" w:lineRule="auto"/>
        <w:jc w:val="both"/>
        <w:outlineLvl w:val="1"/>
        <w:rPr>
          <w:rFonts w:ascii="Calibri" w:eastAsia="Times New Roman" w:hAnsi="Calibri" w:cs="Times New Roman"/>
          <w:b/>
          <w:bCs/>
          <w:color w:val="2E75B5"/>
          <w:sz w:val="26"/>
          <w:szCs w:val="26"/>
          <w:lang w:eastAsia="ru-RU"/>
        </w:rPr>
      </w:pPr>
      <w:r w:rsidRPr="00DB75F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метров. Кроме того, надо учитывать, что поезд, идущий со скоростью 100-120 км/час, за одну секунду преодолевает 30 метров. А пешеходу, для того чтобы перейти через железнодорожный путь, требуется не менее пяти-шести секунд. </w:t>
      </w:r>
      <w:r w:rsidR="00CB290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        </w:t>
      </w:r>
      <w:r w:rsidRPr="00DB75F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Детский травматизм вызывает особую тревогу в условиях развития высокоскоростного движения. Ведь дети не всегда могут оценить реальную опасность. Наиболее эффективным методом предотвращения детского травматизма становится недопущение несанкционированного нахождения детей и в зону движения скоростных поездов.</w:t>
      </w:r>
    </w:p>
    <w:p w14:paraId="3D24200E" w14:textId="77777777" w:rsidR="00DB75F9" w:rsidRPr="00DB75F9" w:rsidRDefault="00DB75F9" w:rsidP="00CB290E">
      <w:pPr>
        <w:pBdr>
          <w:bottom w:val="single" w:sz="6" w:space="0" w:color="D6DDB9"/>
        </w:pBdr>
        <w:shd w:val="clear" w:color="auto" w:fill="FFFFFF"/>
        <w:spacing w:after="0" w:line="240" w:lineRule="auto"/>
        <w:jc w:val="both"/>
        <w:outlineLvl w:val="1"/>
        <w:rPr>
          <w:rFonts w:ascii="Calibri" w:eastAsia="Times New Roman" w:hAnsi="Calibri" w:cs="Times New Roman"/>
          <w:b/>
          <w:bCs/>
          <w:color w:val="FF0000"/>
          <w:sz w:val="26"/>
          <w:szCs w:val="26"/>
          <w:lang w:eastAsia="ru-RU"/>
        </w:rPr>
      </w:pPr>
      <w:r w:rsidRPr="00DB75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          </w:t>
      </w:r>
      <w:r w:rsidRPr="00DB75F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Уважаемые родители!</w:t>
      </w:r>
    </w:p>
    <w:p w14:paraId="2DEE8F8E" w14:textId="6CFB75FD" w:rsidR="00DB75F9" w:rsidRPr="00DB75F9" w:rsidRDefault="00DB75F9" w:rsidP="00CB290E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1"/>
        <w:rPr>
          <w:rFonts w:ascii="Calibri" w:eastAsia="Times New Roman" w:hAnsi="Calibri" w:cs="Times New Roman"/>
          <w:b/>
          <w:bCs/>
          <w:color w:val="FF0000"/>
          <w:sz w:val="26"/>
          <w:szCs w:val="26"/>
          <w:lang w:eastAsia="ru-RU"/>
        </w:rPr>
      </w:pPr>
      <w:r w:rsidRPr="00DB75F9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  <w:t>Берегите детей, не позволяйте им играть вблизи железнодорожного полотна. В      ваших руках самое главное — жизнь ребенка.</w:t>
      </w:r>
      <w:bookmarkStart w:id="0" w:name="_GoBack"/>
      <w:bookmarkEnd w:id="0"/>
    </w:p>
    <w:p w14:paraId="34060597" w14:textId="77777777" w:rsidR="00DB75F9" w:rsidRPr="00DB75F9" w:rsidRDefault="00DB75F9" w:rsidP="00CB290E">
      <w:pPr>
        <w:pBdr>
          <w:bottom w:val="single" w:sz="6" w:space="0" w:color="D6DDB9"/>
        </w:pBdr>
        <w:shd w:val="clear" w:color="auto" w:fill="FFFFFF"/>
        <w:spacing w:after="0" w:line="240" w:lineRule="auto"/>
        <w:jc w:val="both"/>
        <w:outlineLvl w:val="1"/>
        <w:rPr>
          <w:rFonts w:ascii="Calibri" w:eastAsia="Times New Roman" w:hAnsi="Calibri" w:cs="Times New Roman"/>
          <w:b/>
          <w:bCs/>
          <w:color w:val="2E75B5"/>
          <w:sz w:val="26"/>
          <w:szCs w:val="26"/>
          <w:lang w:eastAsia="ru-RU"/>
        </w:rPr>
      </w:pPr>
      <w:r w:rsidRPr="00DB75F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         Усилиями железнодорожников невозможно полностью предотвратить случаи травмирования граждан, особенно детей и которым именно их родители или старшие товарищи подают плохой пример, переходя железнодорожные пути в неустановленном месте, забираясь на платформу или спрыгивая с нее, пытаясь проехать на автосцепке или на крыше вагона электропоезда.</w:t>
      </w:r>
    </w:p>
    <w:p w14:paraId="661144E0" w14:textId="4EBA9586" w:rsidR="00DB75F9" w:rsidRPr="00DB75F9" w:rsidRDefault="00A374AE" w:rsidP="00CB290E">
      <w:pPr>
        <w:pBdr>
          <w:bottom w:val="single" w:sz="6" w:space="0" w:color="D6DDB9"/>
        </w:pBdr>
        <w:shd w:val="clear" w:color="auto" w:fill="FFFFFF"/>
        <w:spacing w:after="0" w:line="240" w:lineRule="auto"/>
        <w:jc w:val="both"/>
        <w:outlineLvl w:val="1"/>
        <w:rPr>
          <w:rFonts w:ascii="Calibri" w:eastAsia="Times New Roman" w:hAnsi="Calibri" w:cs="Times New Roman"/>
          <w:b/>
          <w:bCs/>
          <w:color w:val="2E75B5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</w:t>
      </w:r>
      <w:r w:rsidR="00DB75F9" w:rsidRPr="00DB75F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Каждый гражданин, попавший на железную дорогу, должен помнить о cвoей безопасности и защитить себя или ребенка, помня основные правила нахождения на пути:</w:t>
      </w:r>
    </w:p>
    <w:p w14:paraId="3F8C291B" w14:textId="77777777" w:rsidR="00DB75F9" w:rsidRPr="00DB75F9" w:rsidRDefault="00DB75F9" w:rsidP="00CB290E">
      <w:pPr>
        <w:pBdr>
          <w:bottom w:val="single" w:sz="6" w:space="0" w:color="D6DDB9"/>
        </w:pBdr>
        <w:shd w:val="clear" w:color="auto" w:fill="FFFFFF"/>
        <w:spacing w:after="0" w:line="240" w:lineRule="auto"/>
        <w:jc w:val="both"/>
        <w:outlineLvl w:val="1"/>
        <w:rPr>
          <w:rFonts w:ascii="Calibri" w:eastAsia="Times New Roman" w:hAnsi="Calibri" w:cs="Times New Roman"/>
          <w:b/>
          <w:bCs/>
          <w:color w:val="2E75B5"/>
          <w:sz w:val="26"/>
          <w:szCs w:val="26"/>
          <w:lang w:eastAsia="ru-RU"/>
        </w:rPr>
      </w:pPr>
      <w:r w:rsidRPr="00DB75F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не стоять близко к краю платформы при приближении поезда;</w:t>
      </w:r>
    </w:p>
    <w:p w14:paraId="7F11C194" w14:textId="77777777" w:rsidR="00DB75F9" w:rsidRPr="00DB75F9" w:rsidRDefault="00DB75F9" w:rsidP="00CB290E">
      <w:pPr>
        <w:pBdr>
          <w:bottom w:val="single" w:sz="6" w:space="0" w:color="D6DDB9"/>
        </w:pBdr>
        <w:shd w:val="clear" w:color="auto" w:fill="FFFFFF"/>
        <w:spacing w:after="0" w:line="240" w:lineRule="auto"/>
        <w:jc w:val="both"/>
        <w:outlineLvl w:val="1"/>
        <w:rPr>
          <w:rFonts w:ascii="Calibri" w:eastAsia="Times New Roman" w:hAnsi="Calibri" w:cs="Times New Roman"/>
          <w:b/>
          <w:bCs/>
          <w:color w:val="2E75B5"/>
          <w:sz w:val="26"/>
          <w:szCs w:val="26"/>
          <w:lang w:eastAsia="ru-RU"/>
        </w:rPr>
      </w:pPr>
      <w:r w:rsidRPr="00DB75F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переходить пути в строго отведенных для этого местах;</w:t>
      </w:r>
    </w:p>
    <w:p w14:paraId="673C439F" w14:textId="77777777" w:rsidR="00DB75F9" w:rsidRPr="00DB75F9" w:rsidRDefault="00DB75F9" w:rsidP="00CB290E">
      <w:pPr>
        <w:pBdr>
          <w:bottom w:val="single" w:sz="6" w:space="0" w:color="D6DDB9"/>
        </w:pBdr>
        <w:shd w:val="clear" w:color="auto" w:fill="FFFFFF"/>
        <w:spacing w:after="0" w:line="240" w:lineRule="auto"/>
        <w:jc w:val="both"/>
        <w:outlineLvl w:val="1"/>
        <w:rPr>
          <w:rFonts w:ascii="Calibri" w:eastAsia="Times New Roman" w:hAnsi="Calibri" w:cs="Times New Roman"/>
          <w:b/>
          <w:bCs/>
          <w:color w:val="2E75B5"/>
          <w:sz w:val="26"/>
          <w:szCs w:val="26"/>
          <w:lang w:eastAsia="ru-RU"/>
        </w:rPr>
      </w:pPr>
      <w:r w:rsidRPr="00DB75F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не подлазить под вагоны;</w:t>
      </w:r>
    </w:p>
    <w:p w14:paraId="0DFB2A85" w14:textId="77777777" w:rsidR="00DB75F9" w:rsidRPr="00DB75F9" w:rsidRDefault="00DB75F9" w:rsidP="00CB290E">
      <w:pPr>
        <w:pBdr>
          <w:bottom w:val="single" w:sz="6" w:space="0" w:color="D6DDB9"/>
        </w:pBdr>
        <w:shd w:val="clear" w:color="auto" w:fill="FFFFFF"/>
        <w:spacing w:after="0" w:line="240" w:lineRule="auto"/>
        <w:jc w:val="both"/>
        <w:outlineLvl w:val="1"/>
        <w:rPr>
          <w:rFonts w:ascii="Calibri" w:eastAsia="Times New Roman" w:hAnsi="Calibri" w:cs="Times New Roman"/>
          <w:b/>
          <w:bCs/>
          <w:color w:val="2E75B5"/>
          <w:sz w:val="26"/>
          <w:szCs w:val="26"/>
          <w:lang w:eastAsia="ru-RU"/>
        </w:rPr>
      </w:pPr>
      <w:r w:rsidRPr="00DB75F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пешеходы должны переходить железнодорожные пути только в установленных местах, пользуясь при этом пешеходными мостами,</w:t>
      </w:r>
    </w:p>
    <w:p w14:paraId="779AD82D" w14:textId="77777777" w:rsidR="00DB75F9" w:rsidRPr="00DB75F9" w:rsidRDefault="00DB75F9" w:rsidP="00CB290E">
      <w:pPr>
        <w:pBdr>
          <w:bottom w:val="single" w:sz="6" w:space="0" w:color="D6DDB9"/>
        </w:pBdr>
        <w:shd w:val="clear" w:color="auto" w:fill="FFFFFF"/>
        <w:spacing w:after="0" w:line="240" w:lineRule="auto"/>
        <w:jc w:val="both"/>
        <w:outlineLvl w:val="1"/>
        <w:rPr>
          <w:rFonts w:ascii="Calibri" w:eastAsia="Times New Roman" w:hAnsi="Calibri" w:cs="Times New Roman"/>
          <w:b/>
          <w:bCs/>
          <w:color w:val="2E75B5"/>
          <w:sz w:val="26"/>
          <w:szCs w:val="26"/>
          <w:lang w:eastAsia="ru-RU"/>
        </w:rPr>
      </w:pPr>
      <w:r w:rsidRPr="00DB75F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тоннелями, переездами.</w:t>
      </w:r>
    </w:p>
    <w:p w14:paraId="0A642878" w14:textId="24825467" w:rsidR="00DB75F9" w:rsidRPr="00DB75F9" w:rsidRDefault="00A374AE" w:rsidP="00CB290E">
      <w:pPr>
        <w:pBdr>
          <w:bottom w:val="single" w:sz="6" w:space="0" w:color="D6DDB9"/>
        </w:pBdr>
        <w:shd w:val="clear" w:color="auto" w:fill="FFFFFF"/>
        <w:spacing w:after="0" w:line="240" w:lineRule="auto"/>
        <w:jc w:val="both"/>
        <w:outlineLvl w:val="1"/>
        <w:rPr>
          <w:rFonts w:ascii="Calibri" w:eastAsia="Times New Roman" w:hAnsi="Calibri" w:cs="Times New Roman"/>
          <w:b/>
          <w:bCs/>
          <w:color w:val="2E75B5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</w:t>
      </w:r>
      <w:r w:rsidR="00DB75F9" w:rsidRPr="00DB75F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На станциях, где нет мостов и тоннелей, граждане должны переходитьжелезнодорожные пути по настилам, или в местах, где установлены указатели;</w:t>
      </w:r>
    </w:p>
    <w:p w14:paraId="3F712948" w14:textId="77777777" w:rsidR="00DB75F9" w:rsidRPr="00DB75F9" w:rsidRDefault="00DB75F9" w:rsidP="00CB290E">
      <w:pPr>
        <w:pBdr>
          <w:bottom w:val="single" w:sz="6" w:space="0" w:color="D6DDB9"/>
        </w:pBdr>
        <w:shd w:val="clear" w:color="auto" w:fill="FFFFFF"/>
        <w:spacing w:after="0" w:line="240" w:lineRule="auto"/>
        <w:jc w:val="both"/>
        <w:outlineLvl w:val="1"/>
        <w:rPr>
          <w:rFonts w:ascii="Calibri" w:eastAsia="Times New Roman" w:hAnsi="Calibri" w:cs="Times New Roman"/>
          <w:b/>
          <w:bCs/>
          <w:color w:val="2E75B5"/>
          <w:sz w:val="26"/>
          <w:szCs w:val="26"/>
          <w:lang w:eastAsia="ru-RU"/>
        </w:rPr>
      </w:pPr>
      <w:r w:rsidRPr="00DB75F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перед переходом пути по пешеходному настилу необходимо убедиться</w:t>
      </w:r>
    </w:p>
    <w:p w14:paraId="73499701" w14:textId="77777777" w:rsidR="00DB75F9" w:rsidRPr="00DB75F9" w:rsidRDefault="00DB75F9" w:rsidP="00CB290E">
      <w:pPr>
        <w:pBdr>
          <w:bottom w:val="single" w:sz="6" w:space="0" w:color="D6DDB9"/>
        </w:pBdr>
        <w:shd w:val="clear" w:color="auto" w:fill="FFFFFF"/>
        <w:spacing w:after="0" w:line="240" w:lineRule="auto"/>
        <w:jc w:val="both"/>
        <w:outlineLvl w:val="1"/>
        <w:rPr>
          <w:rFonts w:ascii="Calibri" w:eastAsia="Times New Roman" w:hAnsi="Calibri" w:cs="Times New Roman"/>
          <w:b/>
          <w:bCs/>
          <w:color w:val="2E75B5"/>
          <w:sz w:val="26"/>
          <w:szCs w:val="26"/>
          <w:lang w:eastAsia="ru-RU"/>
        </w:rPr>
      </w:pPr>
      <w:r w:rsidRPr="00DB75F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 отсутствии движущегося подвижного состава</w:t>
      </w:r>
    </w:p>
    <w:p w14:paraId="6932F81F" w14:textId="77777777" w:rsidR="00DB75F9" w:rsidRPr="00DB75F9" w:rsidRDefault="00DB75F9" w:rsidP="00CB290E">
      <w:pPr>
        <w:pBdr>
          <w:bottom w:val="single" w:sz="6" w:space="0" w:color="D6DDB9"/>
        </w:pBdr>
        <w:shd w:val="clear" w:color="auto" w:fill="FFFFFF"/>
        <w:spacing w:after="0" w:line="240" w:lineRule="auto"/>
        <w:jc w:val="both"/>
        <w:outlineLvl w:val="1"/>
        <w:rPr>
          <w:rFonts w:ascii="Calibri" w:eastAsia="Times New Roman" w:hAnsi="Calibri" w:cs="Times New Roman"/>
          <w:b/>
          <w:bCs/>
          <w:color w:val="2E75B5"/>
          <w:sz w:val="26"/>
          <w:szCs w:val="26"/>
          <w:lang w:eastAsia="ru-RU"/>
        </w:rPr>
      </w:pPr>
      <w:r w:rsidRPr="00DB75F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при приближении поезда следует остановиться, пропустить его и, убедившись в отсутствии подвижного состава по соседнему пути, продолжать переход.</w:t>
      </w:r>
    </w:p>
    <w:p w14:paraId="6365B9B7" w14:textId="77777777" w:rsidR="00DB75F9" w:rsidRPr="00DB75F9" w:rsidRDefault="00DB75F9" w:rsidP="00CB290E">
      <w:pPr>
        <w:pBdr>
          <w:bottom w:val="single" w:sz="6" w:space="0" w:color="D6DDB9"/>
        </w:pBdr>
        <w:shd w:val="clear" w:color="auto" w:fill="FFFFFF"/>
        <w:spacing w:after="0" w:line="240" w:lineRule="auto"/>
        <w:jc w:val="both"/>
        <w:outlineLvl w:val="1"/>
        <w:rPr>
          <w:rFonts w:ascii="Calibri" w:eastAsia="Times New Roman" w:hAnsi="Calibri" w:cs="Times New Roman"/>
          <w:b/>
          <w:bCs/>
          <w:color w:val="2E75B5"/>
          <w:sz w:val="26"/>
          <w:szCs w:val="26"/>
          <w:lang w:eastAsia="ru-RU"/>
        </w:rPr>
      </w:pPr>
      <w:r w:rsidRPr="00DB75F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14:paraId="5092965E" w14:textId="77777777" w:rsidR="00DB75F9" w:rsidRPr="00DB75F9" w:rsidRDefault="00DB75F9" w:rsidP="00CB290E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1"/>
        <w:rPr>
          <w:rFonts w:ascii="Calibri" w:eastAsia="Times New Roman" w:hAnsi="Calibri" w:cs="Times New Roman"/>
          <w:b/>
          <w:bCs/>
          <w:color w:val="FF0000"/>
          <w:sz w:val="26"/>
          <w:szCs w:val="26"/>
          <w:lang w:eastAsia="ru-RU"/>
        </w:rPr>
      </w:pPr>
      <w:r w:rsidRPr="00DB75F9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  <w:t>Помните, соблюдение этих правил сохранит жизнь и здоровье Вам и Вашему ребенку.</w:t>
      </w:r>
    </w:p>
    <w:p w14:paraId="229F7BC7" w14:textId="77777777" w:rsidR="00DB75F9" w:rsidRPr="00DB75F9" w:rsidRDefault="00DB75F9" w:rsidP="00CB290E">
      <w:pPr>
        <w:pBdr>
          <w:bottom w:val="single" w:sz="6" w:space="0" w:color="D6DDB9"/>
        </w:pBdr>
        <w:shd w:val="clear" w:color="auto" w:fill="FFFFFF"/>
        <w:spacing w:after="0" w:line="240" w:lineRule="auto"/>
        <w:jc w:val="both"/>
        <w:outlineLvl w:val="1"/>
        <w:rPr>
          <w:rFonts w:ascii="Calibri" w:eastAsia="Times New Roman" w:hAnsi="Calibri" w:cs="Times New Roman"/>
          <w:b/>
          <w:bCs/>
          <w:color w:val="2E75B5"/>
          <w:sz w:val="26"/>
          <w:szCs w:val="26"/>
          <w:lang w:eastAsia="ru-RU"/>
        </w:rPr>
      </w:pPr>
      <w:r w:rsidRPr="00DB75F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 </w:t>
      </w:r>
    </w:p>
    <w:p w14:paraId="5B5C3CC9" w14:textId="77777777" w:rsidR="00DB75F9" w:rsidRPr="00DB75F9" w:rsidRDefault="00DB75F9" w:rsidP="00CB290E">
      <w:pPr>
        <w:pBdr>
          <w:bottom w:val="single" w:sz="6" w:space="0" w:color="D6DDB9"/>
        </w:pBdr>
        <w:shd w:val="clear" w:color="auto" w:fill="FFFFFF"/>
        <w:spacing w:after="0" w:line="240" w:lineRule="auto"/>
        <w:jc w:val="both"/>
        <w:outlineLvl w:val="1"/>
        <w:rPr>
          <w:rFonts w:ascii="Calibri" w:eastAsia="Times New Roman" w:hAnsi="Calibri" w:cs="Times New Roman"/>
          <w:b/>
          <w:bCs/>
          <w:color w:val="2E75B5"/>
          <w:sz w:val="26"/>
          <w:szCs w:val="26"/>
          <w:lang w:eastAsia="ru-RU"/>
        </w:rPr>
      </w:pPr>
      <w:r w:rsidRPr="00DB75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  </w:t>
      </w:r>
      <w:r w:rsidRPr="00DB75F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Правила безопасности граждан на железнодорожном транспорте:</w:t>
      </w:r>
    </w:p>
    <w:p w14:paraId="7C94CD66" w14:textId="77777777" w:rsidR="00DB75F9" w:rsidRPr="00DB75F9" w:rsidRDefault="00DB75F9" w:rsidP="00CB290E">
      <w:pPr>
        <w:pBdr>
          <w:bottom w:val="single" w:sz="6" w:space="0" w:color="D6DDB9"/>
        </w:pBdr>
        <w:shd w:val="clear" w:color="auto" w:fill="FFFFFF"/>
        <w:spacing w:after="0" w:line="240" w:lineRule="auto"/>
        <w:jc w:val="both"/>
        <w:outlineLvl w:val="1"/>
        <w:rPr>
          <w:rFonts w:ascii="Calibri" w:eastAsia="Times New Roman" w:hAnsi="Calibri" w:cs="Times New Roman"/>
          <w:b/>
          <w:bCs/>
          <w:color w:val="2E75B5"/>
          <w:sz w:val="26"/>
          <w:szCs w:val="26"/>
          <w:lang w:eastAsia="ru-RU"/>
        </w:rPr>
      </w:pPr>
      <w:r w:rsidRPr="00DB75F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14:paraId="7398AED9" w14:textId="77777777" w:rsidR="00DB75F9" w:rsidRPr="00DB75F9" w:rsidRDefault="00DB75F9" w:rsidP="00CB290E">
      <w:pPr>
        <w:pBdr>
          <w:bottom w:val="single" w:sz="6" w:space="0" w:color="D6DDB9"/>
        </w:pBdr>
        <w:shd w:val="clear" w:color="auto" w:fill="FFFFFF"/>
        <w:spacing w:after="0" w:line="240" w:lineRule="auto"/>
        <w:jc w:val="both"/>
        <w:outlineLvl w:val="1"/>
        <w:rPr>
          <w:rFonts w:ascii="Calibri" w:eastAsia="Times New Roman" w:hAnsi="Calibri" w:cs="Times New Roman"/>
          <w:b/>
          <w:bCs/>
          <w:color w:val="FF0000"/>
          <w:sz w:val="26"/>
          <w:szCs w:val="26"/>
          <w:lang w:eastAsia="ru-RU"/>
        </w:rPr>
      </w:pPr>
      <w:r w:rsidRPr="00DB75F9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  <w:t>Запрещается:</w:t>
      </w:r>
    </w:p>
    <w:p w14:paraId="4378B125" w14:textId="77777777" w:rsidR="00DB75F9" w:rsidRPr="00DB75F9" w:rsidRDefault="00DB75F9" w:rsidP="00CB290E">
      <w:pPr>
        <w:pBdr>
          <w:bottom w:val="single" w:sz="6" w:space="0" w:color="D6DDB9"/>
        </w:pBdr>
        <w:shd w:val="clear" w:color="auto" w:fill="FFFFFF"/>
        <w:spacing w:after="0" w:line="240" w:lineRule="auto"/>
        <w:jc w:val="both"/>
        <w:outlineLvl w:val="1"/>
        <w:rPr>
          <w:rFonts w:ascii="Calibri" w:eastAsia="Times New Roman" w:hAnsi="Calibri" w:cs="Times New Roman"/>
          <w:b/>
          <w:bCs/>
          <w:color w:val="2E75B5"/>
          <w:sz w:val="26"/>
          <w:szCs w:val="26"/>
          <w:lang w:eastAsia="ru-RU"/>
        </w:rPr>
      </w:pPr>
      <w:r w:rsidRPr="00DB75F9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  <w:t>Ø</w:t>
      </w:r>
      <w:r w:rsidRPr="00DB75F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     проезжать на крышах, подножках, переходных площадках вагонов;</w:t>
      </w:r>
    </w:p>
    <w:p w14:paraId="0830AB17" w14:textId="77777777" w:rsidR="00DB75F9" w:rsidRPr="00DB75F9" w:rsidRDefault="00DB75F9" w:rsidP="00CB290E">
      <w:pPr>
        <w:pBdr>
          <w:bottom w:val="single" w:sz="6" w:space="0" w:color="D6DDB9"/>
        </w:pBdr>
        <w:shd w:val="clear" w:color="auto" w:fill="FFFFFF"/>
        <w:spacing w:after="0" w:line="240" w:lineRule="auto"/>
        <w:jc w:val="both"/>
        <w:outlineLvl w:val="1"/>
        <w:rPr>
          <w:rFonts w:ascii="Calibri" w:eastAsia="Times New Roman" w:hAnsi="Calibri" w:cs="Times New Roman"/>
          <w:b/>
          <w:bCs/>
          <w:color w:val="2E75B5"/>
          <w:sz w:val="26"/>
          <w:szCs w:val="26"/>
          <w:lang w:eastAsia="ru-RU"/>
        </w:rPr>
      </w:pPr>
      <w:r w:rsidRPr="00DB75F9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  <w:t>Ø </w:t>
      </w:r>
      <w:r w:rsidRPr="00DB75F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    производить посадку и высадку на ходу поезда;</w:t>
      </w:r>
    </w:p>
    <w:p w14:paraId="4E20523E" w14:textId="77777777" w:rsidR="00DB75F9" w:rsidRPr="00DB75F9" w:rsidRDefault="00DB75F9" w:rsidP="00CB290E">
      <w:pPr>
        <w:pBdr>
          <w:bottom w:val="single" w:sz="6" w:space="0" w:color="D6DDB9"/>
        </w:pBdr>
        <w:shd w:val="clear" w:color="auto" w:fill="FFFFFF"/>
        <w:spacing w:after="0" w:line="240" w:lineRule="auto"/>
        <w:jc w:val="both"/>
        <w:outlineLvl w:val="1"/>
        <w:rPr>
          <w:rFonts w:ascii="Calibri" w:eastAsia="Times New Roman" w:hAnsi="Calibri" w:cs="Times New Roman"/>
          <w:b/>
          <w:bCs/>
          <w:color w:val="2E75B5"/>
          <w:sz w:val="26"/>
          <w:szCs w:val="26"/>
          <w:lang w:eastAsia="ru-RU"/>
        </w:rPr>
      </w:pPr>
      <w:r w:rsidRPr="00DB75F9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  <w:t>Ø </w:t>
      </w:r>
      <w:r w:rsidRPr="00DB75F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    высовываться из окон вагонов и дверей тамбуров на ходу поезда;</w:t>
      </w:r>
    </w:p>
    <w:p w14:paraId="48FFF9E7" w14:textId="77777777" w:rsidR="00DB75F9" w:rsidRPr="00DB75F9" w:rsidRDefault="00DB75F9" w:rsidP="00CB290E">
      <w:pPr>
        <w:pBdr>
          <w:bottom w:val="single" w:sz="6" w:space="0" w:color="D6DDB9"/>
        </w:pBdr>
        <w:shd w:val="clear" w:color="auto" w:fill="FFFFFF"/>
        <w:spacing w:after="0" w:line="240" w:lineRule="auto"/>
        <w:jc w:val="both"/>
        <w:outlineLvl w:val="1"/>
        <w:rPr>
          <w:rFonts w:ascii="Calibri" w:eastAsia="Times New Roman" w:hAnsi="Calibri" w:cs="Times New Roman"/>
          <w:b/>
          <w:bCs/>
          <w:color w:val="2E75B5"/>
          <w:sz w:val="26"/>
          <w:szCs w:val="26"/>
          <w:lang w:eastAsia="ru-RU"/>
        </w:rPr>
      </w:pPr>
      <w:r w:rsidRPr="00DB75F9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  <w:t>Ø</w:t>
      </w:r>
      <w:r w:rsidRPr="00DB75F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     оставлять детей без присмотра на посадочных платформах и в вагонах;</w:t>
      </w:r>
    </w:p>
    <w:p w14:paraId="1F22E38B" w14:textId="77777777" w:rsidR="00DB75F9" w:rsidRPr="00DB75F9" w:rsidRDefault="00DB75F9" w:rsidP="00CB290E">
      <w:pPr>
        <w:pBdr>
          <w:bottom w:val="single" w:sz="6" w:space="0" w:color="D6DDB9"/>
        </w:pBdr>
        <w:shd w:val="clear" w:color="auto" w:fill="FFFFFF"/>
        <w:spacing w:after="0" w:line="240" w:lineRule="auto"/>
        <w:jc w:val="both"/>
        <w:outlineLvl w:val="1"/>
        <w:rPr>
          <w:rFonts w:ascii="Calibri" w:eastAsia="Times New Roman" w:hAnsi="Calibri" w:cs="Times New Roman"/>
          <w:b/>
          <w:bCs/>
          <w:color w:val="2E75B5"/>
          <w:sz w:val="26"/>
          <w:szCs w:val="26"/>
          <w:lang w:eastAsia="ru-RU"/>
        </w:rPr>
      </w:pPr>
      <w:r w:rsidRPr="00DB75F9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  <w:t>Ø</w:t>
      </w:r>
      <w:r w:rsidRPr="00DB75F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     выходить из вагона на междупутье и стоять там при проходе встречного поезда;</w:t>
      </w:r>
    </w:p>
    <w:p w14:paraId="1880100F" w14:textId="77777777" w:rsidR="00DB75F9" w:rsidRPr="00DB75F9" w:rsidRDefault="00DB75F9" w:rsidP="00CB290E">
      <w:pPr>
        <w:pBdr>
          <w:bottom w:val="single" w:sz="6" w:space="0" w:color="D6DDB9"/>
        </w:pBdr>
        <w:shd w:val="clear" w:color="auto" w:fill="FFFFFF"/>
        <w:spacing w:after="0" w:line="240" w:lineRule="auto"/>
        <w:jc w:val="both"/>
        <w:outlineLvl w:val="1"/>
        <w:rPr>
          <w:rFonts w:ascii="Calibri" w:eastAsia="Times New Roman" w:hAnsi="Calibri" w:cs="Times New Roman"/>
          <w:b/>
          <w:bCs/>
          <w:color w:val="2E75B5"/>
          <w:sz w:val="26"/>
          <w:szCs w:val="26"/>
          <w:lang w:eastAsia="ru-RU"/>
        </w:rPr>
      </w:pPr>
      <w:r w:rsidRPr="00DB75F9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  <w:t>Ø</w:t>
      </w:r>
      <w:r w:rsidRPr="00DB75F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     прыгать с платформы на железнодорожные пути;</w:t>
      </w:r>
    </w:p>
    <w:p w14:paraId="03F4CAA6" w14:textId="77777777" w:rsidR="00DB75F9" w:rsidRPr="00DB75F9" w:rsidRDefault="00DB75F9" w:rsidP="00CB290E">
      <w:pPr>
        <w:pBdr>
          <w:bottom w:val="single" w:sz="6" w:space="0" w:color="D6DDB9"/>
        </w:pBdr>
        <w:shd w:val="clear" w:color="auto" w:fill="FFFFFF"/>
        <w:spacing w:after="0" w:line="240" w:lineRule="auto"/>
        <w:jc w:val="both"/>
        <w:outlineLvl w:val="1"/>
        <w:rPr>
          <w:rFonts w:ascii="Calibri" w:eastAsia="Times New Roman" w:hAnsi="Calibri" w:cs="Times New Roman"/>
          <w:b/>
          <w:bCs/>
          <w:color w:val="2E75B5"/>
          <w:sz w:val="26"/>
          <w:szCs w:val="26"/>
          <w:lang w:eastAsia="ru-RU"/>
        </w:rPr>
      </w:pPr>
      <w:r w:rsidRPr="00DB75F9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  <w:t>Ø</w:t>
      </w:r>
      <w:r w:rsidRPr="00DB75F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     устраивать на платформе различные подвижные игры;</w:t>
      </w:r>
    </w:p>
    <w:p w14:paraId="610EE272" w14:textId="77777777" w:rsidR="00DB75F9" w:rsidRPr="00DB75F9" w:rsidRDefault="00DB75F9" w:rsidP="00CB290E">
      <w:pPr>
        <w:pBdr>
          <w:bottom w:val="single" w:sz="6" w:space="0" w:color="D6DDB9"/>
        </w:pBdr>
        <w:shd w:val="clear" w:color="auto" w:fill="FFFFFF"/>
        <w:spacing w:after="0" w:line="240" w:lineRule="auto"/>
        <w:jc w:val="both"/>
        <w:outlineLvl w:val="1"/>
        <w:rPr>
          <w:rFonts w:ascii="Calibri" w:eastAsia="Times New Roman" w:hAnsi="Calibri" w:cs="Times New Roman"/>
          <w:b/>
          <w:bCs/>
          <w:color w:val="2E75B5"/>
          <w:sz w:val="26"/>
          <w:szCs w:val="26"/>
          <w:lang w:eastAsia="ru-RU"/>
        </w:rPr>
      </w:pPr>
      <w:r w:rsidRPr="00DB75F9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  <w:t>Ø </w:t>
      </w:r>
      <w:r w:rsidRPr="00DB75F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    бежать по платформе рядом с вагоном прибывающего или уходящего поезда, а также находиться ближе двух метров от края платформы во время прохождения поезда без остановки;</w:t>
      </w:r>
    </w:p>
    <w:p w14:paraId="13122CB2" w14:textId="43F8F90F" w:rsidR="00DB75F9" w:rsidRPr="00DB75F9" w:rsidRDefault="00DB75F9" w:rsidP="00CB290E">
      <w:pPr>
        <w:pBdr>
          <w:bottom w:val="single" w:sz="6" w:space="0" w:color="D6DDB9"/>
        </w:pBdr>
        <w:shd w:val="clear" w:color="auto" w:fill="FFFFFF"/>
        <w:spacing w:after="0" w:line="240" w:lineRule="auto"/>
        <w:jc w:val="both"/>
        <w:outlineLvl w:val="1"/>
        <w:rPr>
          <w:rFonts w:ascii="Calibri" w:eastAsia="Times New Roman" w:hAnsi="Calibri" w:cs="Times New Roman"/>
          <w:b/>
          <w:bCs/>
          <w:color w:val="2E75B5"/>
          <w:sz w:val="26"/>
          <w:szCs w:val="26"/>
          <w:lang w:eastAsia="ru-RU"/>
        </w:rPr>
      </w:pPr>
      <w:r w:rsidRPr="00DB75F9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  <w:t>Ø</w:t>
      </w:r>
      <w:r w:rsidR="00D9375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="00F9699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</w:t>
      </w:r>
      <w:r w:rsidRPr="00DB75F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подходить к вагону до полной остановки поезда;</w:t>
      </w:r>
    </w:p>
    <w:p w14:paraId="3B49771D" w14:textId="207E16DF" w:rsidR="00DB75F9" w:rsidRPr="00DB75F9" w:rsidRDefault="00DB75F9" w:rsidP="00CB290E">
      <w:pPr>
        <w:pBdr>
          <w:bottom w:val="single" w:sz="6" w:space="0" w:color="D6DDB9"/>
        </w:pBdr>
        <w:shd w:val="clear" w:color="auto" w:fill="FFFFFF"/>
        <w:spacing w:after="0" w:line="240" w:lineRule="auto"/>
        <w:jc w:val="both"/>
        <w:outlineLvl w:val="1"/>
        <w:rPr>
          <w:rFonts w:ascii="Calibri" w:eastAsia="Times New Roman" w:hAnsi="Calibri" w:cs="Times New Roman"/>
          <w:b/>
          <w:bCs/>
          <w:color w:val="2E75B5"/>
          <w:sz w:val="26"/>
          <w:szCs w:val="26"/>
          <w:lang w:eastAsia="ru-RU"/>
        </w:rPr>
      </w:pPr>
      <w:r w:rsidRPr="00DB75F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Ø</w:t>
      </w:r>
      <w:r w:rsidR="00F96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DB75F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запрещается на станциях и перегонах подлезать под вагоны и перелазить через автосцепки для прохода через путь;</w:t>
      </w:r>
    </w:p>
    <w:p w14:paraId="0C6B7432" w14:textId="7B2BAB0D" w:rsidR="00DB75F9" w:rsidRPr="00DB75F9" w:rsidRDefault="00DB75F9" w:rsidP="00CB290E">
      <w:pPr>
        <w:pBdr>
          <w:bottom w:val="single" w:sz="6" w:space="0" w:color="D6DDB9"/>
        </w:pBdr>
        <w:shd w:val="clear" w:color="auto" w:fill="FFFFFF"/>
        <w:spacing w:after="0" w:line="240" w:lineRule="auto"/>
        <w:jc w:val="both"/>
        <w:outlineLvl w:val="1"/>
        <w:rPr>
          <w:rFonts w:ascii="Calibri" w:eastAsia="Times New Roman" w:hAnsi="Calibri" w:cs="Times New Roman"/>
          <w:b/>
          <w:bCs/>
          <w:color w:val="2E75B5"/>
          <w:sz w:val="26"/>
          <w:szCs w:val="26"/>
          <w:lang w:eastAsia="ru-RU"/>
        </w:rPr>
      </w:pPr>
      <w:r w:rsidRPr="00DB75F9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  <w:t>Ø</w:t>
      </w:r>
      <w:r w:rsidR="00D9375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DB75F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запрещается проходить по железнодорожным мостам и тоннелям, неспециализированным для перехода пешеходов;</w:t>
      </w:r>
    </w:p>
    <w:p w14:paraId="115561C8" w14:textId="554E0F60" w:rsidR="00DB75F9" w:rsidRPr="00DB75F9" w:rsidRDefault="00DB75F9" w:rsidP="00CB290E">
      <w:pPr>
        <w:pBdr>
          <w:bottom w:val="single" w:sz="6" w:space="0" w:color="D6DDB9"/>
        </w:pBdr>
        <w:shd w:val="clear" w:color="auto" w:fill="FFFFFF"/>
        <w:spacing w:after="0" w:line="240" w:lineRule="auto"/>
        <w:jc w:val="both"/>
        <w:outlineLvl w:val="1"/>
        <w:rPr>
          <w:rFonts w:ascii="Calibri" w:eastAsia="Times New Roman" w:hAnsi="Calibri" w:cs="Times New Roman"/>
          <w:b/>
          <w:bCs/>
          <w:color w:val="2E75B5"/>
          <w:sz w:val="26"/>
          <w:szCs w:val="26"/>
          <w:lang w:eastAsia="ru-RU"/>
        </w:rPr>
      </w:pPr>
      <w:r w:rsidRPr="00DB75F9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  <w:t>Ø</w:t>
      </w:r>
      <w:r w:rsidR="00D9375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DB75F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запрещается переходить через железнодорожные пути перед близко стоящим поездом;</w:t>
      </w:r>
    </w:p>
    <w:p w14:paraId="1394F14D" w14:textId="2EB0C73E" w:rsidR="00DB75F9" w:rsidRPr="00DB75F9" w:rsidRDefault="00DB75F9" w:rsidP="00CB290E">
      <w:pPr>
        <w:pBdr>
          <w:bottom w:val="single" w:sz="6" w:space="0" w:color="D6DDB9"/>
        </w:pBdr>
        <w:shd w:val="clear" w:color="auto" w:fill="FFFFFF"/>
        <w:spacing w:after="0" w:line="240" w:lineRule="auto"/>
        <w:jc w:val="both"/>
        <w:outlineLvl w:val="1"/>
        <w:rPr>
          <w:rFonts w:ascii="Calibri" w:eastAsia="Times New Roman" w:hAnsi="Calibri" w:cs="Times New Roman"/>
          <w:b/>
          <w:bCs/>
          <w:color w:val="2E75B5"/>
          <w:sz w:val="26"/>
          <w:szCs w:val="26"/>
          <w:lang w:eastAsia="ru-RU"/>
        </w:rPr>
      </w:pPr>
      <w:r w:rsidRPr="00DB75F9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  <w:t>Ø</w:t>
      </w:r>
      <w:r w:rsidR="00D9375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DB75F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запрещается переходить путь сразу же после прохода поезда одного направления, не убедившись в отсутствии поезда встречного направления;</w:t>
      </w:r>
    </w:p>
    <w:p w14:paraId="53F9E0ED" w14:textId="6881FE8A" w:rsidR="00DB75F9" w:rsidRPr="00DB75F9" w:rsidRDefault="00DB75F9" w:rsidP="00CB290E">
      <w:pPr>
        <w:pBdr>
          <w:bottom w:val="single" w:sz="6" w:space="0" w:color="D6DDB9"/>
        </w:pBdr>
        <w:shd w:val="clear" w:color="auto" w:fill="FFFFFF"/>
        <w:spacing w:after="0" w:line="240" w:lineRule="auto"/>
        <w:jc w:val="both"/>
        <w:outlineLvl w:val="1"/>
        <w:rPr>
          <w:rFonts w:ascii="Calibri" w:eastAsia="Times New Roman" w:hAnsi="Calibri" w:cs="Times New Roman"/>
          <w:b/>
          <w:bCs/>
          <w:color w:val="2E75B5"/>
          <w:sz w:val="26"/>
          <w:szCs w:val="26"/>
          <w:lang w:eastAsia="ru-RU"/>
        </w:rPr>
      </w:pPr>
      <w:r w:rsidRPr="00DB75F9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  <w:t>Ø</w:t>
      </w:r>
      <w:r w:rsidR="00D93755" w:rsidRPr="00CA1B3E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  <w:t xml:space="preserve"> </w:t>
      </w:r>
      <w:r w:rsidR="00D9375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</w:t>
      </w:r>
      <w:r w:rsidRPr="00DB75F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игры детей на железнодорожных путях запрещаются;</w:t>
      </w:r>
    </w:p>
    <w:p w14:paraId="3436C8A7" w14:textId="594FE145" w:rsidR="00DB75F9" w:rsidRPr="00DB75F9" w:rsidRDefault="00DB75F9" w:rsidP="00CB290E">
      <w:pPr>
        <w:pBdr>
          <w:bottom w:val="single" w:sz="6" w:space="0" w:color="D6DDB9"/>
        </w:pBdr>
        <w:shd w:val="clear" w:color="auto" w:fill="FFFFFF"/>
        <w:spacing w:after="0" w:line="240" w:lineRule="auto"/>
        <w:jc w:val="both"/>
        <w:outlineLvl w:val="1"/>
        <w:rPr>
          <w:rFonts w:ascii="Calibri" w:eastAsia="Times New Roman" w:hAnsi="Calibri" w:cs="Times New Roman"/>
          <w:b/>
          <w:bCs/>
          <w:color w:val="2E75B5"/>
          <w:sz w:val="26"/>
          <w:szCs w:val="26"/>
          <w:lang w:eastAsia="ru-RU"/>
        </w:rPr>
      </w:pPr>
      <w:r w:rsidRPr="00DB75F9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  <w:t>Ø</w:t>
      </w:r>
      <w:r w:rsidR="00D9375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</w:t>
      </w:r>
      <w:r w:rsidRPr="00DB75F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запрещается подниматься на электроопоры;</w:t>
      </w:r>
    </w:p>
    <w:p w14:paraId="34BC7F5E" w14:textId="1C789745" w:rsidR="00DB75F9" w:rsidRPr="00DB75F9" w:rsidRDefault="00DB75F9" w:rsidP="00CB290E">
      <w:pPr>
        <w:pBdr>
          <w:bottom w:val="single" w:sz="6" w:space="0" w:color="D6DDB9"/>
        </w:pBdr>
        <w:shd w:val="clear" w:color="auto" w:fill="FFFFFF"/>
        <w:spacing w:after="0" w:line="240" w:lineRule="auto"/>
        <w:jc w:val="both"/>
        <w:outlineLvl w:val="1"/>
        <w:rPr>
          <w:rFonts w:ascii="Calibri" w:eastAsia="Times New Roman" w:hAnsi="Calibri" w:cs="Times New Roman"/>
          <w:b/>
          <w:bCs/>
          <w:color w:val="2E75B5"/>
          <w:sz w:val="26"/>
          <w:szCs w:val="26"/>
          <w:lang w:eastAsia="ru-RU"/>
        </w:rPr>
      </w:pPr>
      <w:r w:rsidRPr="00DB75F9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  <w:t>Ø</w:t>
      </w:r>
      <w:r w:rsidR="00D93755" w:rsidRPr="00CA1B3E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  <w:t xml:space="preserve">  </w:t>
      </w:r>
      <w:r w:rsidR="00D9375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</w:t>
      </w:r>
      <w:r w:rsidRPr="00DB75F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нельзя приближаться к лежащему на земле электропроводу ближе 8 метров;</w:t>
      </w:r>
    </w:p>
    <w:p w14:paraId="3E6F04AD" w14:textId="56F552DC" w:rsidR="00DB75F9" w:rsidRPr="00DB75F9" w:rsidRDefault="00DB75F9" w:rsidP="00CB290E">
      <w:pPr>
        <w:pBdr>
          <w:bottom w:val="single" w:sz="6" w:space="0" w:color="D6DDB9"/>
        </w:pBdr>
        <w:shd w:val="clear" w:color="auto" w:fill="FFFFFF"/>
        <w:spacing w:after="0" w:line="240" w:lineRule="auto"/>
        <w:jc w:val="both"/>
        <w:outlineLvl w:val="1"/>
        <w:rPr>
          <w:rFonts w:ascii="Calibri" w:eastAsia="Times New Roman" w:hAnsi="Calibri" w:cs="Times New Roman"/>
          <w:b/>
          <w:bCs/>
          <w:color w:val="2E75B5"/>
          <w:sz w:val="26"/>
          <w:szCs w:val="26"/>
          <w:lang w:eastAsia="ru-RU"/>
        </w:rPr>
      </w:pPr>
      <w:r w:rsidRPr="00DB75F9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  <w:t>Ø</w:t>
      </w:r>
      <w:r w:rsidR="00D9375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</w:t>
      </w:r>
      <w:r w:rsidRPr="00DB75F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запрещается проходить вдоль железнодорожного пути ближе 5 метров от крайнего рельса;</w:t>
      </w:r>
    </w:p>
    <w:p w14:paraId="44133E49" w14:textId="770D5EA8" w:rsidR="00DB75F9" w:rsidRPr="00DB75F9" w:rsidRDefault="00DB75F9" w:rsidP="00CB290E">
      <w:pPr>
        <w:pBdr>
          <w:bottom w:val="single" w:sz="6" w:space="0" w:color="D6DDB9"/>
        </w:pBdr>
        <w:shd w:val="clear" w:color="auto" w:fill="FFFFFF"/>
        <w:spacing w:after="0" w:line="240" w:lineRule="auto"/>
        <w:jc w:val="both"/>
        <w:outlineLvl w:val="1"/>
        <w:rPr>
          <w:rFonts w:ascii="Calibri" w:eastAsia="Times New Roman" w:hAnsi="Calibri" w:cs="Times New Roman"/>
          <w:b/>
          <w:bCs/>
          <w:color w:val="2E75B5"/>
          <w:sz w:val="26"/>
          <w:szCs w:val="26"/>
          <w:lang w:eastAsia="ru-RU"/>
        </w:rPr>
      </w:pPr>
      <w:r w:rsidRPr="00DB75F9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  <w:t>Ø</w:t>
      </w:r>
      <w:r w:rsidR="00D9375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</w:t>
      </w:r>
      <w:r w:rsidRPr="00DB75F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ходить в районе стрелочных переводов, так как это может привести к травме.</w:t>
      </w:r>
    </w:p>
    <w:p w14:paraId="4C26C2DF" w14:textId="42B9AAB8" w:rsidR="000E7F22" w:rsidRDefault="00CB290E" w:rsidP="00CB290E">
      <w:pPr>
        <w:jc w:val="both"/>
      </w:pPr>
      <w:r>
        <w:t xml:space="preserve"> </w:t>
      </w:r>
    </w:p>
    <w:sectPr w:rsidR="000E7F22" w:rsidSect="00CB290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F22"/>
    <w:rsid w:val="000E7F22"/>
    <w:rsid w:val="005825FA"/>
    <w:rsid w:val="00A374AE"/>
    <w:rsid w:val="00BE1F65"/>
    <w:rsid w:val="00CA1B3E"/>
    <w:rsid w:val="00CB290E"/>
    <w:rsid w:val="00D93755"/>
    <w:rsid w:val="00DB75F9"/>
    <w:rsid w:val="00F96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5EAC5"/>
  <w15:chartTrackingRefBased/>
  <w15:docId w15:val="{3A45A143-7365-4481-A2E4-CDFCD90AE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45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635</Words>
  <Characters>3621</Characters>
  <Application>Microsoft Office Word</Application>
  <DocSecurity>0</DocSecurity>
  <Lines>30</Lines>
  <Paragraphs>8</Paragraphs>
  <ScaleCrop>false</ScaleCrop>
  <Company/>
  <LinksUpToDate>false</LinksUpToDate>
  <CharactersWithSpaces>4248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zal</dc:creator>
  <cp:keywords/>
  <dc:description/>
  <cp:lastModifiedBy>zal</cp:lastModifiedBy>
  <cp:revision>9</cp:revision>
  <dcterms:created xsi:type="dcterms:W3CDTF">2019-10-10T08:05:00Z</dcterms:created>
  <dcterms:modified xsi:type="dcterms:W3CDTF">2019-10-10T09:16:00Z</dcterms:modified>
</cp:coreProperties>
</file>