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43D" w:rsidRDefault="00AC780E">
      <w:pPr>
        <w:spacing w:line="240" w:lineRule="auto"/>
        <w:jc w:val="center"/>
      </w:pPr>
      <w:r>
        <w:rPr>
          <w:rFonts w:ascii="Times New Roman" w:hAnsi="Times New Roman" w:cs="Times New Roman"/>
          <w:b/>
          <w:bCs/>
          <w:color w:val="C00000"/>
          <w:sz w:val="36"/>
          <w:szCs w:val="36"/>
        </w:rPr>
        <w:t>Рекомендации родителям по профилактике употребления алкоголя среди подростков</w:t>
      </w:r>
    </w:p>
    <w:p w:rsidR="002C043D" w:rsidRDefault="002C043D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C043D" w:rsidRDefault="00AC780E">
      <w:pPr>
        <w:spacing w:line="240" w:lineRule="auto"/>
        <w:jc w:val="both"/>
      </w:pPr>
      <w:r>
        <w:rPr>
          <w:rFonts w:ascii="Times New Roman" w:eastAsia="SimSun;宋体" w:hAnsi="Times New Roman" w:cs="Times New Roman"/>
          <w:b/>
          <w:bCs/>
          <w:color w:val="CE181E"/>
          <w:sz w:val="24"/>
          <w:szCs w:val="24"/>
          <w:lang w:eastAsia="zh-CN"/>
        </w:rPr>
        <w:t xml:space="preserve">1. Общайтесь со своим ребенком (подростком).  </w:t>
      </w:r>
      <w:r>
        <w:rPr>
          <w:rFonts w:ascii="Times New Roman" w:eastAsia="SimSun;宋体" w:hAnsi="Times New Roman" w:cs="Times New Roman"/>
          <w:bCs/>
          <w:sz w:val="24"/>
          <w:szCs w:val="24"/>
          <w:lang w:eastAsia="zh-CN"/>
        </w:rPr>
        <w:t>Отсутствие общения с родителями заставляет ребенка (подростка) обращаться к другим людям, которые могли бы с ним поговорить. Но кто они,</w:t>
      </w:r>
      <w:r>
        <w:rPr>
          <w:rFonts w:ascii="Times New Roman" w:eastAsia="SimSun;宋体" w:hAnsi="Times New Roman" w:cs="Times New Roman"/>
          <w:bCs/>
          <w:sz w:val="24"/>
          <w:szCs w:val="24"/>
          <w:lang w:eastAsia="zh-CN"/>
        </w:rPr>
        <w:t xml:space="preserve"> </w:t>
      </w:r>
      <w:proofErr w:type="gramStart"/>
      <w:r>
        <w:rPr>
          <w:rFonts w:ascii="Times New Roman" w:eastAsia="SimSun;宋体" w:hAnsi="Times New Roman" w:cs="Times New Roman"/>
          <w:bCs/>
          <w:sz w:val="24"/>
          <w:szCs w:val="24"/>
          <w:lang w:eastAsia="zh-CN"/>
        </w:rPr>
        <w:t>и</w:t>
      </w:r>
      <w:proofErr w:type="gramEnd"/>
      <w:r>
        <w:rPr>
          <w:rFonts w:ascii="Times New Roman" w:eastAsia="SimSun;宋体" w:hAnsi="Times New Roman" w:cs="Times New Roman"/>
          <w:bCs/>
          <w:sz w:val="24"/>
          <w:szCs w:val="24"/>
          <w:lang w:eastAsia="zh-CN"/>
        </w:rPr>
        <w:t xml:space="preserve"> что они посоветуют ребенку? </w:t>
      </w:r>
      <w:r>
        <w:rPr>
          <w:rFonts w:ascii="Times New Roman" w:eastAsia="SimSun;宋体" w:hAnsi="Times New Roman" w:cs="Times New Roman"/>
          <w:bCs/>
          <w:color w:val="000000"/>
          <w:sz w:val="24"/>
          <w:szCs w:val="24"/>
          <w:lang w:eastAsia="zh-CN"/>
        </w:rPr>
        <w:t>Помните, что нет возраста, когда ребенок бы не нуждался в объективной информации об алкого</w:t>
      </w:r>
      <w:r>
        <w:rPr>
          <w:rFonts w:ascii="Times New Roman" w:eastAsia="SimSun;宋体" w:hAnsi="Times New Roman" w:cs="Times New Roman"/>
          <w:bCs/>
          <w:color w:val="000000"/>
          <w:sz w:val="24"/>
          <w:szCs w:val="24"/>
          <w:lang w:eastAsia="zh-CN"/>
        </w:rPr>
        <w:t>ле и объективных последствиях злоупотребления им.</w:t>
      </w:r>
    </w:p>
    <w:p w:rsidR="002C043D" w:rsidRDefault="00AC780E">
      <w:pPr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CE181E"/>
          <w:sz w:val="24"/>
          <w:szCs w:val="24"/>
        </w:rPr>
        <w:t xml:space="preserve">2. Обучайте своего ребенка (подростка) навыкам сопротивления в ситуациях,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связанных с употреблением алкоголя, риском развития зависимости и рецидива.</w:t>
      </w:r>
    </w:p>
    <w:p w:rsidR="002C043D" w:rsidRDefault="00AC780E">
      <w:pPr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CE181E"/>
          <w:sz w:val="24"/>
          <w:szCs w:val="24"/>
        </w:rPr>
        <w:t>3.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Научите ребенка отстаивать свое мнение и говорить «Не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т».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Важно, чтобы он в семье имел это право. Тогда ему будет легче сопротивляться давлению сверстников, предлагающих алкоголь,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поможет подростку завоевать авторитет среди сверстников, без выпивки.</w:t>
      </w:r>
    </w:p>
    <w:p w:rsidR="002C043D" w:rsidRDefault="00AC780E">
      <w:pPr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CE181E"/>
          <w:sz w:val="24"/>
          <w:szCs w:val="24"/>
        </w:rPr>
        <w:t xml:space="preserve">4. Разделяйте проблемы ребенка и оказывайте ему поддержку.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В разговоре с подростком необходимо выяснить причины, по которым он решил попробовать алкоголь и найти способ достигнуть тех же целей, но без спиртного.</w:t>
      </w:r>
    </w:p>
    <w:p w:rsidR="002C043D" w:rsidRDefault="00AC780E">
      <w:pPr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CE181E"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Повышайте  самооценку ребенка.</w:t>
      </w:r>
      <w:r>
        <w:rPr>
          <w:rFonts w:ascii="Times New Roman" w:eastAsia="SimSun;宋体" w:hAnsi="Times New Roman" w:cs="Times New Roman"/>
          <w:bCs/>
          <w:color w:val="000000"/>
          <w:sz w:val="24"/>
          <w:szCs w:val="24"/>
          <w:lang w:eastAsia="zh-CN"/>
        </w:rPr>
        <w:t xml:space="preserve"> Начинать работу с подростками, прежде всего, с изменения и укрепления его самооценки. Завышенная или заниженная самооценка </w:t>
      </w:r>
      <w:proofErr w:type="gramStart"/>
      <w:r>
        <w:rPr>
          <w:rFonts w:ascii="Times New Roman" w:eastAsia="SimSun;宋体" w:hAnsi="Times New Roman" w:cs="Times New Roman"/>
          <w:bCs/>
          <w:color w:val="000000"/>
          <w:sz w:val="24"/>
          <w:szCs w:val="24"/>
          <w:lang w:eastAsia="zh-CN"/>
        </w:rPr>
        <w:t>ухудшают эмоциональное самочувствие школьника и создае</w:t>
      </w:r>
      <w:bookmarkStart w:id="0" w:name="_GoBack"/>
      <w:bookmarkEnd w:id="0"/>
      <w:r>
        <w:rPr>
          <w:rFonts w:ascii="Times New Roman" w:eastAsia="SimSun;宋体" w:hAnsi="Times New Roman" w:cs="Times New Roman"/>
          <w:bCs/>
          <w:color w:val="000000"/>
          <w:sz w:val="24"/>
          <w:szCs w:val="24"/>
          <w:lang w:eastAsia="zh-CN"/>
        </w:rPr>
        <w:t>т</w:t>
      </w:r>
      <w:proofErr w:type="gramEnd"/>
      <w:r>
        <w:rPr>
          <w:rFonts w:ascii="Times New Roman" w:eastAsia="SimSun;宋体" w:hAnsi="Times New Roman" w:cs="Times New Roman"/>
          <w:bCs/>
          <w:color w:val="000000"/>
          <w:sz w:val="24"/>
          <w:szCs w:val="24"/>
          <w:lang w:eastAsia="zh-CN"/>
        </w:rPr>
        <w:t xml:space="preserve"> барьеры для необходимых изменений. </w:t>
      </w:r>
      <w:r>
        <w:rPr>
          <w:rFonts w:ascii="Times New Roman" w:eastAsia="SimSun;宋体" w:hAnsi="Times New Roman" w:cs="Times New Roman"/>
          <w:bCs/>
          <w:color w:val="000000"/>
          <w:sz w:val="24"/>
          <w:szCs w:val="24"/>
          <w:lang w:eastAsia="zh-CN"/>
        </w:rPr>
        <w:t>Вос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питывайте в нем осознание собственной 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ндивидуальности, неповторимости и уникальности, чтобы он умел быть твердым и непокладистым в нужных ситуациях. Приобщайте ребенка к домашним обязанностям. Он должен знать свое место в семье, свою роль среди родных. Ребенок должен уметь ставить перед собой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посильные задачи и научиться их выполнять.</w:t>
      </w:r>
    </w:p>
    <w:p w:rsidR="002C043D" w:rsidRDefault="00AC780E">
      <w:pPr>
        <w:spacing w:line="240" w:lineRule="auto"/>
        <w:jc w:val="both"/>
      </w:pPr>
      <w:r>
        <w:rPr>
          <w:rFonts w:ascii="Times New Roman" w:hAnsi="Times New Roman" w:cs="Times New Roman"/>
          <w:b/>
          <w:bCs/>
          <w:color w:val="CE181E"/>
          <w:sz w:val="24"/>
          <w:szCs w:val="24"/>
        </w:rPr>
        <w:t>6.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Помните, что именно Вы являетесь для своего ребенка образцом правильного поведения.</w:t>
      </w:r>
      <w:r>
        <w:rPr>
          <w:rFonts w:ascii="Times New Roman" w:hAnsi="Times New Roman" w:cs="Times New Roman"/>
          <w:b/>
          <w:bCs/>
          <w:color w:val="8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Трудно предположить, что кто-то поверит советам родителя или педагога, который сам злоупотребляет алкогольными напитками и так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далее. Не забудьте, что даже такие "невинные" пороки требуют объяснения ребенку.</w:t>
      </w:r>
    </w:p>
    <w:p w:rsidR="002C043D" w:rsidRDefault="00AC780E">
      <w:pPr>
        <w:spacing w:line="240" w:lineRule="auto"/>
        <w:jc w:val="both"/>
        <w:rPr>
          <w:b/>
          <w:bCs/>
          <w:color w:val="CE181E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CE181E"/>
          <w:sz w:val="24"/>
          <w:szCs w:val="24"/>
        </w:rPr>
        <w:t>7. В случаях возникновения любых проблем с алкоголем, следует, не теряя времени, обращаться за консультацией и помощью к специалистам, которые дадут соответствующие рекоменда</w:t>
      </w:r>
      <w:r>
        <w:rPr>
          <w:rFonts w:ascii="Times New Roman" w:hAnsi="Times New Roman" w:cs="Times New Roman"/>
          <w:b/>
          <w:bCs/>
          <w:color w:val="CE181E"/>
          <w:sz w:val="24"/>
          <w:szCs w:val="24"/>
        </w:rPr>
        <w:t>ции и при необходимости проведут анонимное лечение алкоголизма.</w:t>
      </w:r>
    </w:p>
    <w:p w:rsidR="002C043D" w:rsidRDefault="002C043D">
      <w:pPr>
        <w:spacing w:line="240" w:lineRule="auto"/>
        <w:jc w:val="both"/>
        <w:rPr>
          <w:rFonts w:ascii="Times New Roman" w:hAnsi="Times New Roman" w:cs="Times New Roman"/>
          <w:bCs/>
          <w:color w:val="000000"/>
        </w:rPr>
      </w:pPr>
    </w:p>
    <w:p w:rsidR="002C043D" w:rsidRDefault="002C043D">
      <w:pPr>
        <w:pStyle w:val="WW-"/>
        <w:shd w:val="clear" w:color="auto" w:fill="FFFFFF"/>
        <w:tabs>
          <w:tab w:val="left" w:pos="0"/>
        </w:tabs>
        <w:spacing w:before="120" w:after="216" w:line="100" w:lineRule="atLeast"/>
        <w:ind w:left="959"/>
        <w:jc w:val="both"/>
      </w:pPr>
    </w:p>
    <w:sectPr w:rsidR="002C043D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;宋体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43D"/>
    <w:rsid w:val="002C043D"/>
    <w:rsid w:val="00AC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2FC"/>
    <w:pPr>
      <w:spacing w:after="200" w:line="276" w:lineRule="auto"/>
    </w:pPr>
    <w:rPr>
      <w:rFonts w:cs="Calibri"/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/>
      <w:bCs/>
      <w:color w:val="FF0000"/>
      <w:sz w:val="24"/>
      <w:szCs w:val="24"/>
      <w:lang w:val="ru-RU" w:eastAsia="ru-RU"/>
    </w:rPr>
  </w:style>
  <w:style w:type="character" w:customStyle="1" w:styleId="ListLabel1">
    <w:name w:val="ListLabel 1"/>
    <w:qFormat/>
    <w:rPr>
      <w:rFonts w:cs="Times New Roman"/>
      <w:b/>
      <w:bCs/>
      <w:color w:val="FF0000"/>
      <w:sz w:val="24"/>
      <w:szCs w:val="24"/>
      <w:lang w:val="ru-RU" w:eastAsia="ru-RU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customStyle="1" w:styleId="WW-">
    <w:name w:val="WW-Базовый"/>
    <w:qFormat/>
    <w:pPr>
      <w:tabs>
        <w:tab w:val="left" w:pos="709"/>
      </w:tabs>
      <w:suppressAutoHyphens/>
      <w:spacing w:after="160" w:line="259" w:lineRule="atLeast"/>
    </w:pPr>
    <w:rPr>
      <w:rFonts w:eastAsia="SimSun;宋体" w:cs="Calibri"/>
      <w:color w:val="00000A"/>
      <w:sz w:val="22"/>
      <w:lang w:eastAsia="zh-CN"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2FC"/>
    <w:pPr>
      <w:spacing w:after="200" w:line="276" w:lineRule="auto"/>
    </w:pPr>
    <w:rPr>
      <w:rFonts w:cs="Calibri"/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/>
      <w:bCs/>
      <w:color w:val="FF0000"/>
      <w:sz w:val="24"/>
      <w:szCs w:val="24"/>
      <w:lang w:val="ru-RU" w:eastAsia="ru-RU"/>
    </w:rPr>
  </w:style>
  <w:style w:type="character" w:customStyle="1" w:styleId="ListLabel1">
    <w:name w:val="ListLabel 1"/>
    <w:qFormat/>
    <w:rPr>
      <w:rFonts w:cs="Times New Roman"/>
      <w:b/>
      <w:bCs/>
      <w:color w:val="FF0000"/>
      <w:sz w:val="24"/>
      <w:szCs w:val="24"/>
      <w:lang w:val="ru-RU" w:eastAsia="ru-RU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customStyle="1" w:styleId="WW-">
    <w:name w:val="WW-Базовый"/>
    <w:qFormat/>
    <w:pPr>
      <w:tabs>
        <w:tab w:val="left" w:pos="709"/>
      </w:tabs>
      <w:suppressAutoHyphens/>
      <w:spacing w:after="160" w:line="259" w:lineRule="atLeast"/>
    </w:pPr>
    <w:rPr>
      <w:rFonts w:eastAsia="SimSun;宋体" w:cs="Calibri"/>
      <w:color w:val="00000A"/>
      <w:sz w:val="22"/>
      <w:lang w:eastAsia="zh-CN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324</Words>
  <Characters>1849</Characters>
  <Application>Microsoft Office Word</Application>
  <DocSecurity>0</DocSecurity>
  <Lines>15</Lines>
  <Paragraphs>4</Paragraphs>
  <ScaleCrop>false</ScaleCrop>
  <Company/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dc:description/>
  <cp:lastModifiedBy>doospc1</cp:lastModifiedBy>
  <cp:revision>7</cp:revision>
  <dcterms:created xsi:type="dcterms:W3CDTF">2019-11-06T12:05:00Z</dcterms:created>
  <dcterms:modified xsi:type="dcterms:W3CDTF">2019-12-02T10:10:00Z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